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E7" w:rsidRDefault="00986B39" w:rsidP="004A6DE7">
      <w:pPr>
        <w:jc w:val="right"/>
        <w:rPr>
          <w:rFonts w:ascii="Cambria" w:hAnsi="Cambria"/>
          <w:sz w:val="52"/>
          <w:szCs w:val="52"/>
        </w:rPr>
      </w:pPr>
      <w:r>
        <w:rPr>
          <w:rFonts w:ascii="Cambria" w:hAnsi="Cambria"/>
          <w:noProof/>
          <w:sz w:val="52"/>
          <w:szCs w:val="52"/>
          <w:lang w:eastAsia="pl-PL"/>
        </w:rPr>
        <w:pict>
          <v:shapetype id="_x0000_t202" coordsize="21600,21600" o:spt="202" path="m,l,21600r21600,l21600,xe">
            <v:stroke joinstyle="miter"/>
            <v:path gradientshapeok="t" o:connecttype="rect"/>
          </v:shapetype>
          <v:shape id="_x0000_s1027" type="#_x0000_t202" style="position:absolute;left:0;text-align:left;margin-left:47.65pt;margin-top:51.4pt;width:313.5pt;height:46.5pt;z-index:251661312" stroked="f">
            <v:textbox>
              <w:txbxContent>
                <w:p w:rsidR="004A6DE7" w:rsidRPr="002C3A29" w:rsidRDefault="004A6DE7" w:rsidP="004A6DE7">
                  <w:pPr>
                    <w:rPr>
                      <w:rFonts w:ascii="Tahoma" w:hAnsi="Tahoma" w:cs="Tahoma"/>
                      <w:sz w:val="28"/>
                      <w:szCs w:val="28"/>
                    </w:rPr>
                  </w:pPr>
                  <w:r w:rsidRPr="002C3A29">
                    <w:rPr>
                      <w:rFonts w:ascii="Tahoma" w:hAnsi="Tahoma" w:cs="Tahoma"/>
                      <w:sz w:val="28"/>
                      <w:szCs w:val="28"/>
                    </w:rPr>
                    <w:t xml:space="preserve">Wyższa Szkoła Bezpieczeństwa i Ochrony </w:t>
                  </w:r>
                  <w:r w:rsidRPr="002C3A29">
                    <w:rPr>
                      <w:rFonts w:ascii="Tahoma" w:hAnsi="Tahoma" w:cs="Tahoma"/>
                      <w:sz w:val="28"/>
                      <w:szCs w:val="28"/>
                    </w:rPr>
                    <w:br/>
                    <w:t xml:space="preserve">im. Marszałka Józefa Piłsudskiego </w:t>
                  </w:r>
                </w:p>
              </w:txbxContent>
            </v:textbox>
          </v:shape>
        </w:pict>
      </w:r>
      <w:r>
        <w:rPr>
          <w:rFonts w:ascii="Cambria" w:hAnsi="Cambria"/>
          <w:noProof/>
          <w:sz w:val="52"/>
          <w:szCs w:val="5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3.35pt;margin-top:109.2pt;width:369pt;height:.05pt;z-index:251660288" o:connectortype="straight" strokecolor="#ffc000"/>
        </w:pict>
      </w:r>
      <w:r w:rsidR="004A6DE7" w:rsidRPr="006151C2">
        <w:rPr>
          <w:rFonts w:ascii="Cambria" w:hAnsi="Cambria"/>
          <w:noProof/>
          <w:sz w:val="52"/>
          <w:szCs w:val="52"/>
          <w:lang w:eastAsia="pl-PL"/>
        </w:rPr>
        <w:drawing>
          <wp:inline distT="0" distB="0" distL="0" distR="0">
            <wp:extent cx="1085850" cy="1374697"/>
            <wp:effectExtent l="19050" t="19050" r="19050" b="15953"/>
            <wp:docPr id="12" name="Obraz 1" descr="C:\Users\Wsbio\Desktop\logo szkoły 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bio\Desktop\logo szkoły 7..0.10.jpg"/>
                    <pic:cNvPicPr>
                      <a:picLocks noChangeAspect="1" noChangeArrowheads="1"/>
                    </pic:cNvPicPr>
                  </pic:nvPicPr>
                  <pic:blipFill>
                    <a:blip r:embed="rId5" cstate="print"/>
                    <a:srcRect/>
                    <a:stretch>
                      <a:fillRect/>
                    </a:stretch>
                  </pic:blipFill>
                  <pic:spPr bwMode="auto">
                    <a:xfrm>
                      <a:off x="0" y="0"/>
                      <a:ext cx="1085491" cy="1374243"/>
                    </a:xfrm>
                    <a:prstGeom prst="rect">
                      <a:avLst/>
                    </a:prstGeom>
                    <a:noFill/>
                    <a:ln w="6350">
                      <a:solidFill>
                        <a:srgbClr val="FFC000"/>
                      </a:solidFill>
                      <a:miter lim="800000"/>
                      <a:headEnd/>
                      <a:tailEnd/>
                    </a:ln>
                  </pic:spPr>
                </pic:pic>
              </a:graphicData>
            </a:graphic>
          </wp:inline>
        </w:drawing>
      </w:r>
    </w:p>
    <w:p w:rsidR="004A6DE7" w:rsidRPr="0045537B" w:rsidRDefault="004A6DE7" w:rsidP="004A6DE7">
      <w:pPr>
        <w:jc w:val="right"/>
        <w:rPr>
          <w:rFonts w:ascii="Cambria" w:hAnsi="Cambria"/>
          <w:sz w:val="52"/>
          <w:szCs w:val="52"/>
        </w:rPr>
      </w:pPr>
    </w:p>
    <w:p w:rsidR="004A6DE7" w:rsidRDefault="004A6DE7" w:rsidP="004A6DE7">
      <w:pPr>
        <w:jc w:val="center"/>
        <w:rPr>
          <w:rFonts w:ascii="Arial" w:hAnsi="Arial" w:cs="Arial"/>
          <w:b/>
          <w:emboss/>
          <w:color w:val="244061" w:themeColor="accent1" w:themeShade="80"/>
          <w:sz w:val="40"/>
          <w:szCs w:val="44"/>
          <w:lang w:val="cs-CZ"/>
        </w:rPr>
      </w:pPr>
    </w:p>
    <w:p w:rsidR="004A6DE7" w:rsidRPr="001E7445" w:rsidRDefault="004A6DE7" w:rsidP="004A6DE7">
      <w:pPr>
        <w:jc w:val="center"/>
        <w:rPr>
          <w:rFonts w:ascii="Arial" w:hAnsi="Arial" w:cs="Arial"/>
          <w:b/>
          <w:emboss/>
          <w:color w:val="244061" w:themeColor="accent1" w:themeShade="80"/>
          <w:sz w:val="40"/>
          <w:szCs w:val="44"/>
          <w:lang w:val="cs-CZ"/>
        </w:rPr>
      </w:pPr>
      <w:r>
        <w:rPr>
          <w:rFonts w:ascii="Arial" w:hAnsi="Arial" w:cs="Arial"/>
          <w:b/>
          <w:emboss/>
          <w:color w:val="244061" w:themeColor="accent1" w:themeShade="80"/>
          <w:sz w:val="40"/>
          <w:szCs w:val="44"/>
          <w:lang w:val="cs-CZ"/>
        </w:rPr>
        <w:t>KURS DETEKTYWISTYCZNY</w:t>
      </w:r>
    </w:p>
    <w:p w:rsidR="004A6DE7" w:rsidRDefault="004A6DE7" w:rsidP="004A6DE7">
      <w:pPr>
        <w:spacing w:after="0" w:line="240" w:lineRule="auto"/>
        <w:rPr>
          <w:rFonts w:ascii="Arial" w:eastAsia="Times New Roman" w:hAnsi="Arial" w:cs="Arial"/>
          <w:b/>
          <w:color w:val="333399"/>
          <w:sz w:val="24"/>
          <w:szCs w:val="24"/>
          <w:lang w:eastAsia="pl-PL"/>
        </w:rPr>
      </w:pPr>
    </w:p>
    <w:p w:rsidR="004A6DE7" w:rsidRDefault="004A6DE7" w:rsidP="004A6DE7">
      <w:pPr>
        <w:spacing w:after="0" w:line="240" w:lineRule="auto"/>
        <w:rPr>
          <w:rFonts w:ascii="Arial" w:eastAsia="Times New Roman" w:hAnsi="Arial" w:cs="Arial"/>
          <w:b/>
          <w:color w:val="333399"/>
          <w:sz w:val="24"/>
          <w:szCs w:val="24"/>
          <w:lang w:eastAsia="pl-PL"/>
        </w:rPr>
      </w:pPr>
    </w:p>
    <w:p w:rsidR="004A6DE7" w:rsidRDefault="004A6DE7" w:rsidP="004A6DE7">
      <w:pPr>
        <w:pStyle w:val="NormalnyWeb"/>
        <w:spacing w:after="0" w:afterAutospacing="0"/>
        <w:jc w:val="both"/>
        <w:rPr>
          <w:rFonts w:ascii="Arial" w:hAnsi="Arial" w:cs="Arial"/>
        </w:rPr>
      </w:pPr>
      <w:r w:rsidRPr="00767C5F">
        <w:rPr>
          <w:rFonts w:ascii="Arial" w:hAnsi="Arial" w:cs="Arial"/>
          <w:b/>
          <w:color w:val="244061" w:themeColor="accent1" w:themeShade="80"/>
        </w:rPr>
        <w:t>CEL SZKOLENIA</w:t>
      </w:r>
      <w:r>
        <w:rPr>
          <w:rFonts w:ascii="Arial" w:hAnsi="Arial" w:cs="Arial"/>
          <w:b/>
          <w:color w:val="244061" w:themeColor="accent1" w:themeShade="80"/>
        </w:rPr>
        <w:t>:</w:t>
      </w:r>
      <w:r w:rsidRPr="0020695A">
        <w:rPr>
          <w:rFonts w:ascii="Arial" w:hAnsi="Arial" w:cs="Arial"/>
        </w:rPr>
        <w:t xml:space="preserve"> </w:t>
      </w:r>
    </w:p>
    <w:p w:rsidR="004A6DE7" w:rsidRPr="006151C2" w:rsidRDefault="004A6DE7" w:rsidP="004A6DE7">
      <w:pPr>
        <w:jc w:val="both"/>
        <w:rPr>
          <w:rFonts w:ascii="Arial" w:hAnsi="Arial" w:cs="Arial"/>
          <w:sz w:val="24"/>
          <w:szCs w:val="24"/>
        </w:rPr>
      </w:pPr>
      <w:r>
        <w:rPr>
          <w:rFonts w:ascii="Arial" w:hAnsi="Arial" w:cs="Arial"/>
          <w:sz w:val="24"/>
          <w:szCs w:val="24"/>
        </w:rPr>
        <w:t xml:space="preserve">Nabycie </w:t>
      </w:r>
      <w:r w:rsidRPr="006151C2">
        <w:rPr>
          <w:rFonts w:ascii="Arial" w:hAnsi="Arial" w:cs="Arial"/>
          <w:sz w:val="24"/>
          <w:szCs w:val="24"/>
        </w:rPr>
        <w:t>wiedzy i umiejętności niezbędnych do wykonywania zawodu detektywa.</w:t>
      </w:r>
      <w:r w:rsidRPr="006151C2">
        <w:rPr>
          <w:rFonts w:ascii="Arial" w:hAnsi="Arial" w:cs="Arial"/>
          <w:sz w:val="24"/>
          <w:szCs w:val="24"/>
          <w:lang w:eastAsia="pl-PL"/>
        </w:rPr>
        <w:t xml:space="preserve"> Świadectwo ukończenia Kursu Detektywistycznego potwierdza przygotowanie teoretyczne w zakresie </w:t>
      </w:r>
      <w:proofErr w:type="spellStart"/>
      <w:r w:rsidRPr="006151C2">
        <w:rPr>
          <w:rFonts w:ascii="Arial" w:hAnsi="Arial" w:cs="Arial"/>
          <w:sz w:val="24"/>
          <w:szCs w:val="24"/>
        </w:rPr>
        <w:t>ochrony</w:t>
      </w:r>
      <w:proofErr w:type="spellEnd"/>
      <w:r w:rsidRPr="006151C2">
        <w:rPr>
          <w:rFonts w:ascii="Arial" w:hAnsi="Arial" w:cs="Arial"/>
          <w:sz w:val="24"/>
          <w:szCs w:val="24"/>
        </w:rPr>
        <w:t xml:space="preserve"> danych osobowych, </w:t>
      </w:r>
      <w:proofErr w:type="spellStart"/>
      <w:r w:rsidRPr="006151C2">
        <w:rPr>
          <w:rFonts w:ascii="Arial" w:hAnsi="Arial" w:cs="Arial"/>
          <w:sz w:val="24"/>
          <w:szCs w:val="24"/>
        </w:rPr>
        <w:t>ochrony</w:t>
      </w:r>
      <w:proofErr w:type="spellEnd"/>
      <w:r w:rsidRPr="006151C2">
        <w:rPr>
          <w:rFonts w:ascii="Arial" w:hAnsi="Arial" w:cs="Arial"/>
          <w:sz w:val="24"/>
          <w:szCs w:val="24"/>
        </w:rPr>
        <w:t xml:space="preserve"> informacji niejawnych, przepisów regulujących prawa i obowiązki detektywa oraz zasady wykonywania działalności gospodarczej w zakresie usług detektywistycznych. </w:t>
      </w:r>
    </w:p>
    <w:p w:rsidR="004A6DE7" w:rsidRDefault="004A6DE7" w:rsidP="004A6DE7">
      <w:pPr>
        <w:jc w:val="both"/>
        <w:rPr>
          <w:rFonts w:ascii="Arial" w:hAnsi="Arial" w:cs="Arial"/>
          <w:sz w:val="24"/>
          <w:szCs w:val="24"/>
        </w:rPr>
      </w:pPr>
      <w:r w:rsidRPr="006151C2">
        <w:rPr>
          <w:rFonts w:ascii="Arial" w:hAnsi="Arial" w:cs="Arial"/>
          <w:sz w:val="24"/>
          <w:szCs w:val="24"/>
          <w:lang w:eastAsia="pl-PL"/>
        </w:rPr>
        <w:t>O</w:t>
      </w:r>
      <w:r w:rsidRPr="006151C2">
        <w:rPr>
          <w:rFonts w:ascii="Arial" w:hAnsi="Arial" w:cs="Arial"/>
          <w:sz w:val="24"/>
          <w:szCs w:val="24"/>
        </w:rPr>
        <w:t>d 1 stycznia 2014 r. ukończenie kursu o tej tematyce otwiera drogę do wykonywania wolnego zawodu detektywa.</w:t>
      </w:r>
      <w:r w:rsidRPr="006151C2">
        <w:rPr>
          <w:rFonts w:ascii="Arial" w:hAnsi="Arial" w:cs="Arial"/>
          <w:sz w:val="24"/>
          <w:szCs w:val="24"/>
          <w:lang w:eastAsia="pl-PL"/>
        </w:rPr>
        <w:t xml:space="preserve"> </w:t>
      </w:r>
      <w:r w:rsidRPr="006151C2">
        <w:rPr>
          <w:rFonts w:ascii="Arial" w:hAnsi="Arial" w:cs="Arial"/>
          <w:sz w:val="24"/>
          <w:szCs w:val="24"/>
        </w:rPr>
        <w:t>Osoby, które ukończą Kurs Detektywistyczny w Wyższej Szkole Bezpieczeństwa i Ochrony im. Marszałka Józefa Piłsudskiego z siedzibą w Warszawie mogą ubiegać się o wydanie licencji detektywa bez konieczności zdawania egzaminu w Komendzie Głównej Policji. Wpisu na listę dokonują komendanci wojewódzcy Policji, właściwi ze względu na miejsce zamieszkania osoby, która ubiega się o wpis na listę (na jej pisemny wniosek).</w:t>
      </w:r>
    </w:p>
    <w:p w:rsidR="004A6DE7" w:rsidRPr="006151C2" w:rsidRDefault="004A6DE7" w:rsidP="004A6DE7">
      <w:pPr>
        <w:jc w:val="both"/>
        <w:rPr>
          <w:rFonts w:ascii="Arial" w:hAnsi="Arial" w:cs="Arial"/>
          <w:sz w:val="24"/>
          <w:szCs w:val="24"/>
        </w:rPr>
      </w:pPr>
    </w:p>
    <w:p w:rsidR="004A6DE7" w:rsidRPr="006151C2" w:rsidRDefault="004A6DE7" w:rsidP="004A6DE7">
      <w:pPr>
        <w:spacing w:after="0" w:line="240" w:lineRule="auto"/>
        <w:jc w:val="both"/>
        <w:rPr>
          <w:rFonts w:ascii="Arial" w:eastAsia="Times New Roman" w:hAnsi="Arial" w:cs="Arial"/>
          <w:b/>
          <w:color w:val="333399"/>
          <w:sz w:val="24"/>
          <w:szCs w:val="24"/>
          <w:lang w:eastAsia="pl-PL"/>
        </w:rPr>
      </w:pPr>
      <w:r>
        <w:rPr>
          <w:rFonts w:ascii="Arial" w:eastAsia="Times New Roman" w:hAnsi="Arial" w:cs="Arial"/>
          <w:b/>
          <w:color w:val="244061" w:themeColor="accent1" w:themeShade="80"/>
          <w:sz w:val="24"/>
          <w:szCs w:val="24"/>
          <w:lang w:eastAsia="pl-PL"/>
        </w:rPr>
        <w:t>UCZESTNIKAMI</w:t>
      </w:r>
      <w:r w:rsidRPr="00767C5F">
        <w:rPr>
          <w:rFonts w:ascii="Arial" w:eastAsia="Times New Roman" w:hAnsi="Arial" w:cs="Arial"/>
          <w:b/>
          <w:color w:val="244061" w:themeColor="accent1" w:themeShade="80"/>
          <w:sz w:val="24"/>
          <w:szCs w:val="24"/>
          <w:lang w:eastAsia="pl-PL"/>
        </w:rPr>
        <w:t xml:space="preserve"> SZKOLENIA</w:t>
      </w:r>
      <w:r>
        <w:rPr>
          <w:rFonts w:ascii="Arial" w:eastAsia="Times New Roman" w:hAnsi="Arial" w:cs="Arial"/>
          <w:b/>
          <w:color w:val="244061" w:themeColor="accent1" w:themeShade="80"/>
          <w:sz w:val="24"/>
          <w:szCs w:val="24"/>
          <w:lang w:eastAsia="pl-PL"/>
        </w:rPr>
        <w:t xml:space="preserve"> MOGĄ BYĆ OSOBY, KTÓRE</w:t>
      </w:r>
      <w:r w:rsidRPr="00767C5F">
        <w:rPr>
          <w:rFonts w:ascii="Arial" w:eastAsia="Times New Roman" w:hAnsi="Arial" w:cs="Arial"/>
          <w:b/>
          <w:color w:val="244061" w:themeColor="accent1" w:themeShade="80"/>
          <w:sz w:val="24"/>
          <w:szCs w:val="24"/>
          <w:lang w:eastAsia="pl-PL"/>
        </w:rPr>
        <w:t>:</w:t>
      </w:r>
    </w:p>
    <w:p w:rsidR="004A6DE7" w:rsidRPr="006151C2" w:rsidRDefault="004A6DE7" w:rsidP="004A6DE7">
      <w:pPr>
        <w:pStyle w:val="Akapitzlist"/>
        <w:numPr>
          <w:ilvl w:val="0"/>
          <w:numId w:val="1"/>
        </w:numPr>
        <w:jc w:val="both"/>
        <w:rPr>
          <w:rFonts w:ascii="Arial" w:hAnsi="Arial" w:cs="Arial"/>
          <w:sz w:val="24"/>
          <w:szCs w:val="24"/>
          <w:lang w:eastAsia="pl-PL"/>
        </w:rPr>
      </w:pPr>
      <w:r w:rsidRPr="006151C2">
        <w:rPr>
          <w:rFonts w:ascii="Arial" w:hAnsi="Arial" w:cs="Arial"/>
          <w:sz w:val="24"/>
          <w:szCs w:val="24"/>
          <w:lang w:eastAsia="pl-PL"/>
        </w:rPr>
        <w:t>posiadają obywatelstwo polskie lub obywatelstwo innego państwa członkowskiego Unii Europejskiej lub przysługuje jej, na podstawie umów międzynarodowych lub przepisów prawa Unii Europejskiej, prawo do podjęcia zatrudnienia lub wykonywania działalności gospodarczej na terytorium Rzeczypospolitej Polskiej,</w:t>
      </w:r>
    </w:p>
    <w:p w:rsidR="004A6DE7" w:rsidRPr="006151C2" w:rsidRDefault="004A6DE7" w:rsidP="004A6DE7">
      <w:pPr>
        <w:pStyle w:val="Akapitzlist"/>
        <w:numPr>
          <w:ilvl w:val="0"/>
          <w:numId w:val="1"/>
        </w:numPr>
        <w:jc w:val="both"/>
        <w:rPr>
          <w:rFonts w:ascii="Arial" w:hAnsi="Arial" w:cs="Arial"/>
          <w:sz w:val="24"/>
          <w:szCs w:val="24"/>
          <w:lang w:eastAsia="pl-PL"/>
        </w:rPr>
      </w:pPr>
      <w:r w:rsidRPr="006151C2">
        <w:rPr>
          <w:rFonts w:ascii="Arial" w:hAnsi="Arial" w:cs="Arial"/>
          <w:sz w:val="24"/>
          <w:szCs w:val="24"/>
          <w:lang w:eastAsia="pl-PL"/>
        </w:rPr>
        <w:t>ukończyły 21 lat,</w:t>
      </w:r>
    </w:p>
    <w:p w:rsidR="004A6DE7" w:rsidRPr="006151C2" w:rsidRDefault="004A6DE7" w:rsidP="004A6DE7">
      <w:pPr>
        <w:pStyle w:val="Akapitzlist"/>
        <w:numPr>
          <w:ilvl w:val="0"/>
          <w:numId w:val="1"/>
        </w:numPr>
        <w:jc w:val="both"/>
        <w:rPr>
          <w:rFonts w:ascii="Arial" w:hAnsi="Arial" w:cs="Arial"/>
          <w:sz w:val="24"/>
          <w:szCs w:val="24"/>
          <w:lang w:eastAsia="pl-PL"/>
        </w:rPr>
      </w:pPr>
      <w:r w:rsidRPr="006151C2">
        <w:rPr>
          <w:rFonts w:ascii="Arial" w:hAnsi="Arial" w:cs="Arial"/>
          <w:sz w:val="24"/>
          <w:szCs w:val="24"/>
          <w:lang w:eastAsia="pl-PL"/>
        </w:rPr>
        <w:t>posiadają wykształcenie co najmniej średnie,</w:t>
      </w:r>
    </w:p>
    <w:p w:rsidR="004A6DE7" w:rsidRPr="006151C2" w:rsidRDefault="004A6DE7" w:rsidP="004A6DE7">
      <w:pPr>
        <w:pStyle w:val="Akapitzlist"/>
        <w:numPr>
          <w:ilvl w:val="0"/>
          <w:numId w:val="1"/>
        </w:numPr>
        <w:jc w:val="both"/>
        <w:rPr>
          <w:rFonts w:ascii="Arial" w:hAnsi="Arial" w:cs="Arial"/>
          <w:sz w:val="24"/>
          <w:szCs w:val="24"/>
          <w:lang w:eastAsia="pl-PL"/>
        </w:rPr>
      </w:pPr>
      <w:r w:rsidRPr="006151C2">
        <w:rPr>
          <w:rFonts w:ascii="Arial" w:hAnsi="Arial" w:cs="Arial"/>
          <w:sz w:val="24"/>
          <w:szCs w:val="24"/>
          <w:lang w:eastAsia="pl-PL"/>
        </w:rPr>
        <w:t>mają pełną zdolność do czynności prawnych,</w:t>
      </w:r>
    </w:p>
    <w:p w:rsidR="004A6DE7" w:rsidRPr="006151C2" w:rsidRDefault="004A6DE7" w:rsidP="004A6DE7">
      <w:pPr>
        <w:pStyle w:val="Akapitzlist"/>
        <w:numPr>
          <w:ilvl w:val="0"/>
          <w:numId w:val="1"/>
        </w:numPr>
        <w:jc w:val="both"/>
        <w:rPr>
          <w:rFonts w:ascii="Arial" w:hAnsi="Arial" w:cs="Arial"/>
          <w:sz w:val="24"/>
          <w:szCs w:val="24"/>
          <w:lang w:eastAsia="pl-PL"/>
        </w:rPr>
      </w:pPr>
      <w:r w:rsidRPr="006151C2">
        <w:rPr>
          <w:rFonts w:ascii="Arial" w:hAnsi="Arial" w:cs="Arial"/>
          <w:sz w:val="24"/>
          <w:szCs w:val="24"/>
          <w:lang w:eastAsia="pl-PL"/>
        </w:rPr>
        <w:lastRenderedPageBreak/>
        <w:t>nie toczy się przeciwko nim postępowanie o umyślne przestępstwo lub umyślne przestępstwo skarbowe,</w:t>
      </w:r>
    </w:p>
    <w:p w:rsidR="004A6DE7" w:rsidRPr="006151C2" w:rsidRDefault="004A6DE7" w:rsidP="004A6DE7">
      <w:pPr>
        <w:pStyle w:val="Akapitzlist"/>
        <w:numPr>
          <w:ilvl w:val="0"/>
          <w:numId w:val="1"/>
        </w:numPr>
        <w:jc w:val="both"/>
        <w:rPr>
          <w:rFonts w:ascii="Arial" w:hAnsi="Arial" w:cs="Arial"/>
          <w:sz w:val="24"/>
          <w:szCs w:val="24"/>
          <w:lang w:eastAsia="pl-PL"/>
        </w:rPr>
      </w:pPr>
      <w:r w:rsidRPr="006151C2">
        <w:rPr>
          <w:rFonts w:ascii="Arial" w:hAnsi="Arial" w:cs="Arial"/>
          <w:sz w:val="24"/>
          <w:szCs w:val="24"/>
          <w:lang w:eastAsia="pl-PL"/>
        </w:rPr>
        <w:t>nie były skazane prawomocnym wyrokiem za umyślne przestępstwo lub umyślne przestępstwo skarbowe,</w:t>
      </w:r>
    </w:p>
    <w:p w:rsidR="004A6DE7" w:rsidRDefault="004A6DE7" w:rsidP="004A6DE7">
      <w:pPr>
        <w:pStyle w:val="Akapitzlist"/>
        <w:numPr>
          <w:ilvl w:val="0"/>
          <w:numId w:val="1"/>
        </w:numPr>
        <w:jc w:val="both"/>
        <w:rPr>
          <w:rFonts w:ascii="Arial" w:hAnsi="Arial" w:cs="Arial"/>
          <w:sz w:val="24"/>
          <w:szCs w:val="24"/>
          <w:lang w:eastAsia="pl-PL"/>
        </w:rPr>
      </w:pPr>
      <w:r w:rsidRPr="006151C2">
        <w:rPr>
          <w:rFonts w:ascii="Arial" w:hAnsi="Arial" w:cs="Arial"/>
          <w:sz w:val="24"/>
          <w:szCs w:val="24"/>
          <w:lang w:eastAsia="pl-PL"/>
        </w:rPr>
        <w:t xml:space="preserve">nie zostały zwolnione dyscyplinarnie z Policji, Straży Granicznej, Agencji Bezpieczeństwa Wewnętrznego, Agencji Wywiadu, Biura Ochrony Rządu, wojska, prokuratury, </w:t>
      </w:r>
      <w:proofErr w:type="spellStart"/>
      <w:r w:rsidRPr="006151C2">
        <w:rPr>
          <w:rFonts w:ascii="Arial" w:hAnsi="Arial" w:cs="Arial"/>
          <w:sz w:val="24"/>
          <w:szCs w:val="24"/>
          <w:lang w:eastAsia="pl-PL"/>
        </w:rPr>
        <w:t>sądu</w:t>
      </w:r>
      <w:proofErr w:type="spellEnd"/>
      <w:r w:rsidRPr="006151C2">
        <w:rPr>
          <w:rFonts w:ascii="Arial" w:hAnsi="Arial" w:cs="Arial"/>
          <w:sz w:val="24"/>
          <w:szCs w:val="24"/>
          <w:lang w:eastAsia="pl-PL"/>
        </w:rPr>
        <w:t xml:space="preserve"> lub z innego urzędu administracji publicznej w Rzeczypospolitej Polskiej lub innym państwie, w okresie ostatnich 5 lat.</w:t>
      </w:r>
    </w:p>
    <w:p w:rsidR="004A6DE7" w:rsidRPr="004569AC" w:rsidRDefault="004A6DE7" w:rsidP="004A6DE7">
      <w:pPr>
        <w:pStyle w:val="Akapitzlist"/>
        <w:jc w:val="both"/>
        <w:rPr>
          <w:rFonts w:ascii="Arial" w:hAnsi="Arial" w:cs="Arial"/>
          <w:sz w:val="24"/>
          <w:szCs w:val="24"/>
          <w:lang w:eastAsia="pl-PL"/>
        </w:rPr>
      </w:pPr>
    </w:p>
    <w:p w:rsidR="004A6DE7" w:rsidRDefault="004A6DE7" w:rsidP="004A6DE7">
      <w:pPr>
        <w:spacing w:after="0"/>
        <w:rPr>
          <w:rFonts w:ascii="Arial" w:hAnsi="Arial" w:cs="Arial"/>
          <w:sz w:val="24"/>
          <w:szCs w:val="24"/>
        </w:rPr>
      </w:pPr>
      <w:r w:rsidRPr="00767C5F">
        <w:rPr>
          <w:rFonts w:ascii="Arial" w:hAnsi="Arial" w:cs="Arial"/>
          <w:b/>
          <w:color w:val="244061" w:themeColor="accent1" w:themeShade="80"/>
          <w:sz w:val="24"/>
          <w:szCs w:val="24"/>
        </w:rPr>
        <w:t>KORZYŚCI DLA UCZESTNIKÓW SZKOLENIA:</w:t>
      </w:r>
    </w:p>
    <w:p w:rsidR="004A6DE7" w:rsidRPr="006151C2" w:rsidRDefault="004A6DE7" w:rsidP="004A6DE7">
      <w:pPr>
        <w:spacing w:after="360"/>
        <w:jc w:val="both"/>
        <w:rPr>
          <w:rFonts w:ascii="Arial" w:hAnsi="Arial" w:cs="Arial"/>
          <w:sz w:val="24"/>
          <w:szCs w:val="24"/>
        </w:rPr>
      </w:pPr>
      <w:r w:rsidRPr="006151C2">
        <w:rPr>
          <w:rFonts w:ascii="Arial" w:hAnsi="Arial" w:cs="Arial"/>
          <w:sz w:val="24"/>
          <w:szCs w:val="24"/>
        </w:rPr>
        <w:t>Słuchacze otrzymają szczegółową wiedzę dotyczącą przepisów regulujących wykonywanie na terytorium Rzeczypospolitej Polskiej działalności gospodarczej</w:t>
      </w:r>
      <w:r>
        <w:rPr>
          <w:rFonts w:ascii="Arial" w:hAnsi="Arial" w:cs="Arial"/>
          <w:sz w:val="24"/>
          <w:szCs w:val="24"/>
        </w:rPr>
        <w:t xml:space="preserve"> </w:t>
      </w:r>
      <w:r w:rsidRPr="006151C2">
        <w:rPr>
          <w:rFonts w:ascii="Arial" w:hAnsi="Arial" w:cs="Arial"/>
          <w:sz w:val="24"/>
          <w:szCs w:val="24"/>
        </w:rPr>
        <w:t>w zakresie usług detektywistycznych przez obywateli Unii Europejskiej oraz wykonywania działalności gospodarczej w zakresie usług detektywistycznych na terenie całej Unii Europejskiej</w:t>
      </w:r>
      <w:r w:rsidRPr="006151C2">
        <w:rPr>
          <w:rFonts w:ascii="Arial" w:hAnsi="Arial" w:cs="Arial"/>
          <w:sz w:val="24"/>
          <w:szCs w:val="24"/>
          <w:lang w:eastAsia="pl-PL"/>
        </w:rPr>
        <w:t xml:space="preserve"> zgodnie z wymogami określonymi w rozporządzeniu</w:t>
      </w:r>
      <w:r>
        <w:rPr>
          <w:rFonts w:ascii="Arial" w:hAnsi="Arial" w:cs="Arial"/>
          <w:sz w:val="24"/>
          <w:szCs w:val="24"/>
          <w:lang w:eastAsia="pl-PL"/>
        </w:rPr>
        <w:t xml:space="preserve"> </w:t>
      </w:r>
      <w:r w:rsidRPr="006151C2">
        <w:rPr>
          <w:rFonts w:ascii="Arial" w:hAnsi="Arial" w:cs="Arial"/>
          <w:sz w:val="24"/>
          <w:szCs w:val="24"/>
          <w:lang w:eastAsia="pl-PL"/>
        </w:rPr>
        <w:t xml:space="preserve">Ministra Spraw Wewnętrznych z dnia 16 grudnia 2013 w sprawie </w:t>
      </w:r>
      <w:proofErr w:type="spellStart"/>
      <w:r w:rsidRPr="006151C2">
        <w:rPr>
          <w:rFonts w:ascii="Arial" w:hAnsi="Arial" w:cs="Arial"/>
          <w:sz w:val="24"/>
          <w:szCs w:val="24"/>
        </w:rPr>
        <w:t>szkolenia</w:t>
      </w:r>
      <w:proofErr w:type="spellEnd"/>
      <w:r w:rsidRPr="006151C2">
        <w:rPr>
          <w:rFonts w:ascii="Arial" w:hAnsi="Arial" w:cs="Arial"/>
          <w:sz w:val="24"/>
          <w:szCs w:val="24"/>
        </w:rPr>
        <w:t xml:space="preserve"> dla osób ubiegających się o wydanie licencji detektywa</w:t>
      </w:r>
      <w:r w:rsidRPr="006151C2">
        <w:rPr>
          <w:rFonts w:ascii="Arial" w:hAnsi="Arial" w:cs="Arial"/>
          <w:sz w:val="24"/>
          <w:szCs w:val="24"/>
          <w:lang w:eastAsia="pl-PL"/>
        </w:rPr>
        <w:t xml:space="preserve"> (</w:t>
      </w:r>
      <w:proofErr w:type="spellStart"/>
      <w:r w:rsidRPr="006151C2">
        <w:rPr>
          <w:rFonts w:ascii="Arial" w:hAnsi="Arial" w:cs="Arial"/>
          <w:sz w:val="24"/>
          <w:szCs w:val="24"/>
          <w:lang w:eastAsia="pl-PL"/>
        </w:rPr>
        <w:t>Dz.U</w:t>
      </w:r>
      <w:proofErr w:type="spellEnd"/>
      <w:r w:rsidRPr="006151C2">
        <w:rPr>
          <w:rFonts w:ascii="Arial" w:hAnsi="Arial" w:cs="Arial"/>
          <w:sz w:val="24"/>
          <w:szCs w:val="24"/>
          <w:lang w:eastAsia="pl-PL"/>
        </w:rPr>
        <w:t xml:space="preserve">. 2013 poz.1638), a także </w:t>
      </w:r>
      <w:r w:rsidRPr="006151C2">
        <w:rPr>
          <w:rFonts w:ascii="Arial" w:eastAsia="Times New Roman" w:hAnsi="Arial" w:cs="Arial"/>
          <w:sz w:val="24"/>
          <w:szCs w:val="24"/>
          <w:lang w:eastAsia="pl-PL"/>
        </w:rPr>
        <w:t xml:space="preserve">Ustawa z dnia 6 lipca 2001r o usługach detektywistycznych (Dz. U. z 2002r Nr 12, poz.110 z </w:t>
      </w:r>
      <w:proofErr w:type="spellStart"/>
      <w:r w:rsidRPr="006151C2">
        <w:rPr>
          <w:rFonts w:ascii="Arial" w:eastAsia="Times New Roman" w:hAnsi="Arial" w:cs="Arial"/>
          <w:sz w:val="24"/>
          <w:szCs w:val="24"/>
          <w:lang w:eastAsia="pl-PL"/>
        </w:rPr>
        <w:t>późn</w:t>
      </w:r>
      <w:proofErr w:type="spellEnd"/>
      <w:r w:rsidRPr="006151C2">
        <w:rPr>
          <w:rFonts w:ascii="Arial" w:eastAsia="Times New Roman" w:hAnsi="Arial" w:cs="Arial"/>
          <w:sz w:val="24"/>
          <w:szCs w:val="24"/>
          <w:lang w:eastAsia="pl-PL"/>
        </w:rPr>
        <w:t xml:space="preserve">. zm.) i Rozporządzenie </w:t>
      </w:r>
      <w:proofErr w:type="spellStart"/>
      <w:r w:rsidRPr="006151C2">
        <w:rPr>
          <w:rFonts w:ascii="Arial" w:eastAsia="Times New Roman" w:hAnsi="Arial" w:cs="Arial"/>
          <w:sz w:val="24"/>
          <w:szCs w:val="24"/>
          <w:lang w:eastAsia="pl-PL"/>
        </w:rPr>
        <w:t>MSWiA</w:t>
      </w:r>
      <w:proofErr w:type="spellEnd"/>
      <w:r w:rsidRPr="006151C2">
        <w:rPr>
          <w:rFonts w:ascii="Arial" w:eastAsia="Times New Roman" w:hAnsi="Arial" w:cs="Arial"/>
          <w:sz w:val="24"/>
          <w:szCs w:val="24"/>
          <w:lang w:eastAsia="pl-PL"/>
        </w:rPr>
        <w:t xml:space="preserve"> w sprawie składania wniosku o wydanie licencji detektywa (Dz. U. z 2004r. Nr 196,poz.2020 z </w:t>
      </w:r>
      <w:proofErr w:type="spellStart"/>
      <w:r w:rsidRPr="006151C2">
        <w:rPr>
          <w:rFonts w:ascii="Arial" w:eastAsia="Times New Roman" w:hAnsi="Arial" w:cs="Arial"/>
          <w:sz w:val="24"/>
          <w:szCs w:val="24"/>
          <w:lang w:eastAsia="pl-PL"/>
        </w:rPr>
        <w:t>późn</w:t>
      </w:r>
      <w:proofErr w:type="spellEnd"/>
      <w:r w:rsidRPr="006151C2">
        <w:rPr>
          <w:rFonts w:ascii="Arial" w:eastAsia="Times New Roman" w:hAnsi="Arial" w:cs="Arial"/>
          <w:sz w:val="24"/>
          <w:szCs w:val="24"/>
          <w:lang w:eastAsia="pl-PL"/>
        </w:rPr>
        <w:t>. zm.).</w:t>
      </w:r>
    </w:p>
    <w:p w:rsidR="004A6DE7" w:rsidRPr="004569AC" w:rsidRDefault="004A6DE7" w:rsidP="004A6DE7">
      <w:pPr>
        <w:jc w:val="both"/>
        <w:rPr>
          <w:rFonts w:ascii="Arial" w:hAnsi="Arial" w:cs="Arial"/>
          <w:sz w:val="24"/>
          <w:szCs w:val="24"/>
          <w:lang w:eastAsia="pl-PL"/>
        </w:rPr>
      </w:pPr>
      <w:r w:rsidRPr="006151C2">
        <w:rPr>
          <w:rFonts w:ascii="Arial" w:hAnsi="Arial" w:cs="Arial"/>
          <w:sz w:val="24"/>
          <w:szCs w:val="24"/>
        </w:rPr>
        <w:t xml:space="preserve">Każdy uczestnik po ukończeniu kursu otrzymuje zaświadczenie zgodne ze wzorem określonym w rozporządzeniu </w:t>
      </w:r>
      <w:r w:rsidRPr="006151C2">
        <w:rPr>
          <w:rFonts w:ascii="Arial" w:hAnsi="Arial" w:cs="Arial"/>
          <w:sz w:val="24"/>
          <w:szCs w:val="24"/>
          <w:lang w:eastAsia="pl-PL"/>
        </w:rPr>
        <w:t xml:space="preserve">Ministra Spraw Wewnętrznych z dnia 16 grudnia 2013 w sprawie </w:t>
      </w:r>
      <w:proofErr w:type="spellStart"/>
      <w:r w:rsidRPr="006151C2">
        <w:rPr>
          <w:rFonts w:ascii="Arial" w:hAnsi="Arial" w:cs="Arial"/>
          <w:sz w:val="24"/>
          <w:szCs w:val="24"/>
        </w:rPr>
        <w:t>szkolenia</w:t>
      </w:r>
      <w:proofErr w:type="spellEnd"/>
      <w:r w:rsidRPr="006151C2">
        <w:rPr>
          <w:rFonts w:ascii="Arial" w:hAnsi="Arial" w:cs="Arial"/>
          <w:sz w:val="24"/>
          <w:szCs w:val="24"/>
        </w:rPr>
        <w:t xml:space="preserve"> dla osób ubiegających się o wydanie licencji detektywa</w:t>
      </w:r>
      <w:r w:rsidRPr="006151C2">
        <w:rPr>
          <w:rFonts w:ascii="Arial" w:hAnsi="Arial" w:cs="Arial"/>
          <w:sz w:val="24"/>
          <w:szCs w:val="24"/>
          <w:lang w:eastAsia="pl-PL"/>
        </w:rPr>
        <w:t xml:space="preserve"> (</w:t>
      </w:r>
      <w:proofErr w:type="spellStart"/>
      <w:r w:rsidRPr="006151C2">
        <w:rPr>
          <w:rFonts w:ascii="Arial" w:hAnsi="Arial" w:cs="Arial"/>
          <w:sz w:val="24"/>
          <w:szCs w:val="24"/>
          <w:lang w:eastAsia="pl-PL"/>
        </w:rPr>
        <w:t>Dz.U</w:t>
      </w:r>
      <w:proofErr w:type="spellEnd"/>
      <w:r w:rsidRPr="006151C2">
        <w:rPr>
          <w:rFonts w:ascii="Arial" w:hAnsi="Arial" w:cs="Arial"/>
          <w:sz w:val="24"/>
          <w:szCs w:val="24"/>
          <w:lang w:eastAsia="pl-PL"/>
        </w:rPr>
        <w:t>. 2013 poz.1638).</w:t>
      </w:r>
    </w:p>
    <w:p w:rsidR="004A6DE7" w:rsidRDefault="004A6DE7" w:rsidP="004A6DE7">
      <w:pPr>
        <w:spacing w:after="0"/>
        <w:rPr>
          <w:rFonts w:ascii="Arial" w:hAnsi="Arial" w:cs="Arial"/>
          <w:sz w:val="24"/>
          <w:szCs w:val="24"/>
          <w:lang w:eastAsia="pl-PL"/>
        </w:rPr>
      </w:pPr>
      <w:r w:rsidRPr="00767C5F">
        <w:rPr>
          <w:rFonts w:ascii="Arial" w:hAnsi="Arial" w:cs="Arial"/>
          <w:b/>
          <w:color w:val="244061" w:themeColor="accent1" w:themeShade="80"/>
          <w:sz w:val="24"/>
          <w:szCs w:val="24"/>
        </w:rPr>
        <w:t>TRENERZY DEDYKOWANI DO REALIZACJI SZKOLENIA:</w:t>
      </w:r>
    </w:p>
    <w:p w:rsidR="004A6DE7" w:rsidRPr="006151C2" w:rsidRDefault="004A6DE7" w:rsidP="004A6DE7">
      <w:pPr>
        <w:jc w:val="both"/>
        <w:rPr>
          <w:rFonts w:ascii="Arial" w:hAnsi="Arial" w:cs="Arial"/>
          <w:sz w:val="24"/>
          <w:szCs w:val="24"/>
          <w:lang w:eastAsia="pl-PL"/>
        </w:rPr>
      </w:pPr>
      <w:r w:rsidRPr="006151C2">
        <w:rPr>
          <w:rFonts w:ascii="Arial" w:hAnsi="Arial" w:cs="Arial"/>
          <w:sz w:val="24"/>
          <w:szCs w:val="24"/>
          <w:lang w:eastAsia="pl-PL"/>
        </w:rPr>
        <w:t xml:space="preserve">Zajęcia realizowane są przez kadrę naukowo – dydaktyczną Wydziału Bezpieczeństwa </w:t>
      </w:r>
      <w:proofErr w:type="spellStart"/>
      <w:r w:rsidRPr="006151C2">
        <w:rPr>
          <w:rFonts w:ascii="Arial" w:hAnsi="Arial" w:cs="Arial"/>
          <w:sz w:val="24"/>
          <w:szCs w:val="24"/>
          <w:lang w:eastAsia="pl-PL"/>
        </w:rPr>
        <w:t>WSBiO</w:t>
      </w:r>
      <w:proofErr w:type="spellEnd"/>
      <w:r w:rsidRPr="006151C2">
        <w:rPr>
          <w:rFonts w:ascii="Arial" w:hAnsi="Arial" w:cs="Arial"/>
          <w:sz w:val="24"/>
          <w:szCs w:val="24"/>
          <w:lang w:eastAsia="pl-PL"/>
        </w:rPr>
        <w:t xml:space="preserve">, a także przez specjalistów z wieloletnim doświadczeniem związanym z tematyką </w:t>
      </w:r>
      <w:proofErr w:type="spellStart"/>
      <w:r w:rsidRPr="006151C2">
        <w:rPr>
          <w:rFonts w:ascii="Arial" w:hAnsi="Arial" w:cs="Arial"/>
          <w:sz w:val="24"/>
          <w:szCs w:val="24"/>
          <w:lang w:eastAsia="pl-PL"/>
        </w:rPr>
        <w:t>bezpieczeństwa</w:t>
      </w:r>
      <w:proofErr w:type="spellEnd"/>
      <w:r w:rsidRPr="006151C2">
        <w:rPr>
          <w:rFonts w:ascii="Arial" w:hAnsi="Arial" w:cs="Arial"/>
          <w:sz w:val="24"/>
          <w:szCs w:val="24"/>
          <w:lang w:eastAsia="pl-PL"/>
        </w:rPr>
        <w:t xml:space="preserve"> publicznego i </w:t>
      </w:r>
      <w:proofErr w:type="spellStart"/>
      <w:r w:rsidRPr="006151C2">
        <w:rPr>
          <w:rFonts w:ascii="Arial" w:hAnsi="Arial" w:cs="Arial"/>
          <w:sz w:val="24"/>
          <w:szCs w:val="24"/>
          <w:lang w:eastAsia="pl-PL"/>
        </w:rPr>
        <w:t>ochrony</w:t>
      </w:r>
      <w:proofErr w:type="spellEnd"/>
      <w:r w:rsidRPr="006151C2">
        <w:rPr>
          <w:rFonts w:ascii="Arial" w:hAnsi="Arial" w:cs="Arial"/>
          <w:sz w:val="24"/>
          <w:szCs w:val="24"/>
          <w:lang w:eastAsia="pl-PL"/>
        </w:rPr>
        <w:t xml:space="preserve">.  </w:t>
      </w:r>
    </w:p>
    <w:p w:rsidR="004A6DE7" w:rsidRDefault="004A6DE7" w:rsidP="004A6DE7">
      <w:pPr>
        <w:spacing w:after="0" w:line="240" w:lineRule="auto"/>
        <w:jc w:val="both"/>
        <w:rPr>
          <w:rFonts w:ascii="Arial" w:eastAsia="Times New Roman" w:hAnsi="Arial" w:cs="Arial"/>
          <w:b/>
          <w:color w:val="244061" w:themeColor="accent1" w:themeShade="80"/>
          <w:sz w:val="24"/>
          <w:szCs w:val="24"/>
          <w:lang w:eastAsia="pl-PL"/>
        </w:rPr>
      </w:pPr>
      <w:r w:rsidRPr="001E7445">
        <w:rPr>
          <w:rFonts w:ascii="Arial" w:eastAsia="Times New Roman" w:hAnsi="Arial" w:cs="Arial"/>
          <w:b/>
          <w:color w:val="244061" w:themeColor="accent1" w:themeShade="80"/>
          <w:sz w:val="24"/>
          <w:szCs w:val="24"/>
          <w:lang w:eastAsia="pl-PL"/>
        </w:rPr>
        <w:t>MIEJSCE PROWADZENIA ZAJĘĆ</w:t>
      </w:r>
      <w:r>
        <w:rPr>
          <w:rFonts w:ascii="Arial" w:eastAsia="Times New Roman" w:hAnsi="Arial" w:cs="Arial"/>
          <w:b/>
          <w:color w:val="244061" w:themeColor="accent1" w:themeShade="80"/>
          <w:sz w:val="24"/>
          <w:szCs w:val="24"/>
          <w:lang w:eastAsia="pl-PL"/>
        </w:rPr>
        <w:t>:</w:t>
      </w:r>
    </w:p>
    <w:p w:rsidR="004A6DE7" w:rsidRDefault="004A6DE7" w:rsidP="004A6DE7">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Wyższa Szkoła Bezpieczeństwa i Ochrony im. Marszałka Józefa Piłsudskiego </w:t>
      </w:r>
      <w:r>
        <w:rPr>
          <w:rFonts w:ascii="Arial" w:eastAsia="Times New Roman" w:hAnsi="Arial" w:cs="Arial"/>
          <w:sz w:val="24"/>
          <w:szCs w:val="24"/>
          <w:lang w:eastAsia="pl-PL"/>
        </w:rPr>
        <w:br/>
        <w:t>w Warszawie, ul. Gen. J. Zajączka 7, 01-518 Warszawa</w:t>
      </w:r>
    </w:p>
    <w:p w:rsidR="004A6DE7" w:rsidRDefault="004A6DE7" w:rsidP="004A6DE7">
      <w:pPr>
        <w:spacing w:after="0"/>
        <w:jc w:val="both"/>
        <w:rPr>
          <w:rFonts w:ascii="Arial" w:eastAsia="Times New Roman" w:hAnsi="Arial" w:cs="Arial"/>
          <w:sz w:val="24"/>
          <w:szCs w:val="24"/>
          <w:lang w:eastAsia="pl-PL"/>
        </w:rPr>
      </w:pPr>
    </w:p>
    <w:p w:rsidR="004A6DE7" w:rsidRDefault="004A6DE7" w:rsidP="004A6DE7">
      <w:pPr>
        <w:spacing w:after="0"/>
        <w:jc w:val="both"/>
        <w:rPr>
          <w:rFonts w:ascii="Arial" w:eastAsia="Times New Roman" w:hAnsi="Arial" w:cs="Arial"/>
          <w:b/>
          <w:color w:val="244061" w:themeColor="accent1" w:themeShade="80"/>
          <w:sz w:val="24"/>
          <w:szCs w:val="24"/>
          <w:lang w:eastAsia="pl-PL"/>
        </w:rPr>
      </w:pPr>
      <w:r w:rsidRPr="001E7445">
        <w:rPr>
          <w:rFonts w:ascii="Arial" w:eastAsia="Times New Roman" w:hAnsi="Arial" w:cs="Arial"/>
          <w:b/>
          <w:color w:val="244061" w:themeColor="accent1" w:themeShade="80"/>
          <w:sz w:val="24"/>
          <w:szCs w:val="24"/>
          <w:lang w:eastAsia="pl-PL"/>
        </w:rPr>
        <w:t>TERMINY SZKOLENIA:</w:t>
      </w:r>
    </w:p>
    <w:p w:rsidR="004A6DE7" w:rsidRDefault="004A6DE7" w:rsidP="004A6DE7">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(cztery dni szkoleniowe – 50 godz.)</w:t>
      </w:r>
    </w:p>
    <w:p w:rsidR="004A6DE7" w:rsidRDefault="004A6DE7" w:rsidP="004A6DE7">
      <w:pPr>
        <w:spacing w:after="0"/>
        <w:jc w:val="both"/>
        <w:rPr>
          <w:rFonts w:ascii="Arial" w:eastAsia="Times New Roman" w:hAnsi="Arial" w:cs="Arial"/>
          <w:sz w:val="24"/>
          <w:szCs w:val="24"/>
          <w:lang w:eastAsia="pl-PL"/>
        </w:rPr>
      </w:pPr>
    </w:p>
    <w:p w:rsidR="004A6DE7" w:rsidRDefault="004A6DE7" w:rsidP="004A6DE7">
      <w:pPr>
        <w:spacing w:after="0"/>
        <w:jc w:val="both"/>
        <w:rPr>
          <w:rFonts w:ascii="Arial" w:eastAsia="Times New Roman" w:hAnsi="Arial" w:cs="Arial"/>
          <w:b/>
          <w:color w:val="244061" w:themeColor="accent1" w:themeShade="80"/>
          <w:sz w:val="24"/>
          <w:szCs w:val="24"/>
          <w:lang w:eastAsia="pl-PL"/>
        </w:rPr>
      </w:pPr>
      <w:r w:rsidRPr="001E7445">
        <w:rPr>
          <w:rFonts w:ascii="Arial" w:eastAsia="Times New Roman" w:hAnsi="Arial" w:cs="Arial"/>
          <w:b/>
          <w:color w:val="244061" w:themeColor="accent1" w:themeShade="80"/>
          <w:sz w:val="24"/>
          <w:szCs w:val="24"/>
          <w:lang w:eastAsia="pl-PL"/>
        </w:rPr>
        <w:t>KOSZT SZKOLENIA:</w:t>
      </w:r>
    </w:p>
    <w:p w:rsidR="004A6DE7" w:rsidRDefault="004A6DE7" w:rsidP="004A6DE7">
      <w:p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690</w:t>
      </w:r>
      <w:r w:rsidRPr="001E7445">
        <w:rPr>
          <w:rFonts w:ascii="Arial" w:eastAsia="Times New Roman" w:hAnsi="Arial" w:cs="Arial"/>
          <w:sz w:val="24"/>
          <w:szCs w:val="24"/>
          <w:lang w:eastAsia="pl-PL"/>
        </w:rPr>
        <w:t xml:space="preserve"> zł za osobę</w:t>
      </w:r>
    </w:p>
    <w:p w:rsidR="00B052EC" w:rsidRDefault="00B052EC"/>
    <w:p w:rsidR="00DD2173" w:rsidRDefault="00DD2173"/>
    <w:p w:rsidR="00DD2173" w:rsidRDefault="00DD2173" w:rsidP="00DD2173"/>
    <w:p w:rsidR="00BD46D4" w:rsidRDefault="00BD46D4" w:rsidP="00BD46D4"/>
    <w:p w:rsidR="00BD46D4" w:rsidRDefault="00BD46D4" w:rsidP="00BD46D4">
      <w:pPr>
        <w:pStyle w:val="Default"/>
        <w:rPr>
          <w:rFonts w:ascii="Arial" w:hAnsi="Arial" w:cs="Arial"/>
          <w:b/>
          <w:bCs/>
        </w:rPr>
      </w:pPr>
      <w:r>
        <w:rPr>
          <w:rFonts w:ascii="Arial" w:hAnsi="Arial" w:cs="Arial"/>
          <w:b/>
          <w:bCs/>
        </w:rPr>
        <w:t>INFORMACJE DODATKOWE:</w:t>
      </w:r>
    </w:p>
    <w:p w:rsidR="00BD46D4" w:rsidRDefault="00BD46D4" w:rsidP="00BD46D4">
      <w:pPr>
        <w:pStyle w:val="Default"/>
        <w:rPr>
          <w:rFonts w:ascii="Arial" w:hAnsi="Arial" w:cs="Arial"/>
        </w:rPr>
      </w:pPr>
    </w:p>
    <w:p w:rsidR="00BD46D4" w:rsidRDefault="00BD46D4" w:rsidP="00BD46D4">
      <w:pPr>
        <w:pStyle w:val="Default"/>
        <w:spacing w:line="276" w:lineRule="auto"/>
        <w:rPr>
          <w:rFonts w:ascii="Arial" w:hAnsi="Arial" w:cs="Arial"/>
        </w:rPr>
      </w:pPr>
      <w:r>
        <w:rPr>
          <w:rFonts w:ascii="Arial" w:hAnsi="Arial" w:cs="Arial"/>
        </w:rPr>
        <w:t xml:space="preserve">Rekrutacja odbywa się  w siedzibie Uczelni przy ul. Gen. J. Zajączka 7, </w:t>
      </w:r>
    </w:p>
    <w:p w:rsidR="00BD46D4" w:rsidRDefault="00BD46D4" w:rsidP="00BD46D4">
      <w:pPr>
        <w:pStyle w:val="Default"/>
        <w:spacing w:line="276" w:lineRule="auto"/>
        <w:rPr>
          <w:rFonts w:ascii="Arial" w:hAnsi="Arial" w:cs="Arial"/>
        </w:rPr>
      </w:pPr>
      <w:r>
        <w:rPr>
          <w:rFonts w:ascii="Arial" w:hAnsi="Arial" w:cs="Arial"/>
        </w:rPr>
        <w:t xml:space="preserve">01-518 Warszawa (III piętro, pokój nr 1) </w:t>
      </w:r>
    </w:p>
    <w:p w:rsidR="00BD46D4" w:rsidRDefault="00BD46D4" w:rsidP="00BD46D4">
      <w:pPr>
        <w:pStyle w:val="Default"/>
        <w:spacing w:line="276" w:lineRule="auto"/>
        <w:rPr>
          <w:rFonts w:ascii="Arial" w:hAnsi="Arial" w:cs="Arial"/>
        </w:rPr>
      </w:pPr>
    </w:p>
    <w:p w:rsidR="00BD46D4" w:rsidRDefault="00BD46D4" w:rsidP="00BD46D4">
      <w:pPr>
        <w:pStyle w:val="Default"/>
        <w:spacing w:line="276" w:lineRule="auto"/>
        <w:rPr>
          <w:rFonts w:ascii="Arial" w:hAnsi="Arial" w:cs="Arial"/>
        </w:rPr>
      </w:pPr>
      <w:r>
        <w:rPr>
          <w:rFonts w:ascii="Arial" w:hAnsi="Arial" w:cs="Arial"/>
        </w:rPr>
        <w:t xml:space="preserve">Zainteresowanych prosimy o kontakt pod nr  tel. 22 856 52 06 (wew. 5) lub </w:t>
      </w:r>
    </w:p>
    <w:p w:rsidR="00BD46D4" w:rsidRDefault="00BD46D4" w:rsidP="00BD46D4">
      <w:pPr>
        <w:pStyle w:val="Default"/>
        <w:spacing w:line="276" w:lineRule="auto"/>
        <w:rPr>
          <w:rFonts w:ascii="Arial" w:hAnsi="Arial" w:cs="Arial"/>
          <w:sz w:val="18"/>
          <w:szCs w:val="18"/>
        </w:rPr>
      </w:pPr>
      <w:r>
        <w:rPr>
          <w:rFonts w:ascii="Arial" w:hAnsi="Arial" w:cs="Arial"/>
        </w:rPr>
        <w:t>drogą e-mailową: kursy@wsbio.waw.pl</w:t>
      </w:r>
    </w:p>
    <w:p w:rsidR="00DD2173" w:rsidRDefault="00DD2173" w:rsidP="00DD2173"/>
    <w:p w:rsidR="00DD2173" w:rsidRDefault="00DD2173" w:rsidP="00DD2173"/>
    <w:p w:rsidR="00DD2173" w:rsidRDefault="00DD2173" w:rsidP="00DD2173"/>
    <w:p w:rsidR="00DD2173" w:rsidRDefault="00DD2173" w:rsidP="00DD2173">
      <w:pPr>
        <w:rPr>
          <w:b/>
        </w:rPr>
      </w:pPr>
      <w:r>
        <w:rPr>
          <w:b/>
        </w:rPr>
        <w:t>OPŁATY NALEŻY DOKONAĆ NA KONTO UCZELNI:</w:t>
      </w:r>
    </w:p>
    <w:p w:rsidR="00DD2173" w:rsidRDefault="00DD2173" w:rsidP="00DD2173">
      <w:pPr>
        <w:rPr>
          <w:b/>
        </w:rPr>
      </w:pPr>
      <w:r>
        <w:rPr>
          <w:b/>
        </w:rPr>
        <w:t xml:space="preserve">Wyższa Szkoła Bezpieczeństwa i Ochrony IM. Marszałka Józefa Piłsudskiego w Warszawie </w:t>
      </w:r>
    </w:p>
    <w:p w:rsidR="00DD2173" w:rsidRDefault="00DD2173" w:rsidP="00DD2173">
      <w:pPr>
        <w:rPr>
          <w:b/>
        </w:rPr>
      </w:pPr>
      <w:r>
        <w:rPr>
          <w:b/>
        </w:rPr>
        <w:t>45 1020 1068 0000 1302 0072 7586</w:t>
      </w:r>
    </w:p>
    <w:p w:rsidR="00DD2173" w:rsidRDefault="00DD2173" w:rsidP="00DD2173">
      <w:r>
        <w:t>W tytule wpisując nazwę kursu/</w:t>
      </w:r>
      <w:proofErr w:type="spellStart"/>
      <w:r>
        <w:t>szkolenia</w:t>
      </w:r>
      <w:proofErr w:type="spellEnd"/>
    </w:p>
    <w:p w:rsidR="00DD2173" w:rsidRDefault="00DD2173"/>
    <w:sectPr w:rsidR="00DD2173" w:rsidSect="00B052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1FDA"/>
    <w:multiLevelType w:val="hybridMultilevel"/>
    <w:tmpl w:val="1F321B00"/>
    <w:lvl w:ilvl="0" w:tplc="47AC15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6DE7"/>
    <w:rsid w:val="00444062"/>
    <w:rsid w:val="00467442"/>
    <w:rsid w:val="004A6DE7"/>
    <w:rsid w:val="006406A6"/>
    <w:rsid w:val="00654C7A"/>
    <w:rsid w:val="00986B39"/>
    <w:rsid w:val="00B052EC"/>
    <w:rsid w:val="00BD46D4"/>
    <w:rsid w:val="00CA06E2"/>
    <w:rsid w:val="00DD21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DE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A6DE7"/>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A6DE7"/>
    <w:pPr>
      <w:ind w:left="720"/>
      <w:contextualSpacing/>
    </w:pPr>
  </w:style>
  <w:style w:type="paragraph" w:styleId="Tekstdymka">
    <w:name w:val="Balloon Text"/>
    <w:basedOn w:val="Normalny"/>
    <w:link w:val="TekstdymkaZnak"/>
    <w:uiPriority w:val="99"/>
    <w:semiHidden/>
    <w:unhideWhenUsed/>
    <w:rsid w:val="004A6D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DE7"/>
    <w:rPr>
      <w:rFonts w:ascii="Tahoma" w:eastAsia="Calibri" w:hAnsi="Tahoma" w:cs="Tahoma"/>
      <w:sz w:val="16"/>
      <w:szCs w:val="16"/>
    </w:rPr>
  </w:style>
  <w:style w:type="paragraph" w:customStyle="1" w:styleId="Default">
    <w:name w:val="Default"/>
    <w:rsid w:val="00BD46D4"/>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337733145">
      <w:bodyDiv w:val="1"/>
      <w:marLeft w:val="0"/>
      <w:marRight w:val="0"/>
      <w:marTop w:val="0"/>
      <w:marBottom w:val="0"/>
      <w:divBdr>
        <w:top w:val="none" w:sz="0" w:space="0" w:color="auto"/>
        <w:left w:val="none" w:sz="0" w:space="0" w:color="auto"/>
        <w:bottom w:val="none" w:sz="0" w:space="0" w:color="auto"/>
        <w:right w:val="none" w:sz="0" w:space="0" w:color="auto"/>
      </w:divBdr>
    </w:div>
    <w:div w:id="15420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3336</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wsbio</dc:creator>
  <cp:lastModifiedBy>wsbio</cp:lastModifiedBy>
  <cp:revision>3</cp:revision>
  <dcterms:created xsi:type="dcterms:W3CDTF">2018-12-19T14:20:00Z</dcterms:created>
  <dcterms:modified xsi:type="dcterms:W3CDTF">2018-12-20T11:15:00Z</dcterms:modified>
</cp:coreProperties>
</file>